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CC" w:rsidRPr="00B03DCE" w:rsidRDefault="008D41CC" w:rsidP="00800C8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id="0" w:name="_GoBack"/>
      <w:bookmarkEnd w:id="0"/>
      <w:r w:rsidRPr="00B03DC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Disclosure of information on supervisory objectives, functions and activities</w:t>
      </w:r>
    </w:p>
    <w:p w:rsidR="00800C83" w:rsidRPr="00B03DCE" w:rsidRDefault="00800C83" w:rsidP="004D3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187D" w:rsidRPr="00B03DCE" w:rsidRDefault="0053187D" w:rsidP="00531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The purpose of supervision is to ensure that the foundation, activities and dissolution of insurance undertakings and intermediaries comply with </w:t>
      </w:r>
      <w:r w:rsidR="009B00C1">
        <w:rPr>
          <w:rFonts w:ascii="Times New Roman" w:hAnsi="Times New Roman" w:cs="Times New Roman"/>
          <w:sz w:val="24"/>
          <w:szCs w:val="24"/>
          <w:lang w:val="en-GB"/>
        </w:rPr>
        <w:t>legal a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cts and other legislation, </w:t>
      </w:r>
      <w:r w:rsidR="009B00C1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taking into consideration protection of the interests and rights of policyholders, </w:t>
      </w:r>
      <w:r w:rsidR="009B00C1">
        <w:rPr>
          <w:rFonts w:ascii="Times New Roman" w:hAnsi="Times New Roman" w:cs="Times New Roman"/>
          <w:sz w:val="24"/>
          <w:szCs w:val="24"/>
          <w:lang w:val="en-GB"/>
        </w:rPr>
        <w:t xml:space="preserve">people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>insured and beneficiaries.</w:t>
      </w:r>
    </w:p>
    <w:p w:rsidR="0053187D" w:rsidRPr="00B03DCE" w:rsidRDefault="009B00C1" w:rsidP="004D3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Finantsinspektsioon, t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Estonian 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Financial Supervision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Resolution 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>Authority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exercise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supervision over branch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founded in other Contracting State</w:t>
      </w:r>
      <w:r>
        <w:rPr>
          <w:rFonts w:ascii="Times New Roman" w:hAnsi="Times New Roman" w:cs="Times New Roman"/>
          <w:sz w:val="24"/>
          <w:szCs w:val="24"/>
          <w:lang w:val="en-GB"/>
        </w:rPr>
        <w:t>s and operating in Estonia,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and over the cross-border insurance activities and insurance distribution of Estonian insurance undertaking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and intermediar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53187D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20E97" w:rsidRPr="00B03DCE" w:rsidRDefault="00820E97" w:rsidP="004D3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Prudential supervision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analyse</w:t>
      </w:r>
      <w:r w:rsidR="00B464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the solvency and sustainability of market participants by assessing the risks associated with the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activities. The main objective of prudential supervision is to contribute to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making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the financial system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more stable and sounder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through risk-based analysis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and by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assessing the quality of risk management and the adequacy of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>capital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 available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to cover the risks taken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and to prevent potential losses.</w:t>
      </w:r>
    </w:p>
    <w:p w:rsidR="00820E97" w:rsidRPr="00B03DCE" w:rsidRDefault="00820E97" w:rsidP="004D3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One of the tools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Finantsinspektsioon has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is the risk assessment process, which is used to assess the risk profiles of supervised entities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to plan supervisory activities and resources. The risk assessment process is based on supervisory assessment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and takes</w:t>
      </w:r>
      <w:r w:rsidR="003763DF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>qualitative and quantitative information</w:t>
      </w:r>
      <w:r w:rsidR="003763DF" w:rsidRPr="003763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63DF" w:rsidRPr="00B03DCE">
        <w:rPr>
          <w:rFonts w:ascii="Times New Roman" w:hAnsi="Times New Roman" w:cs="Times New Roman"/>
          <w:sz w:val="24"/>
          <w:szCs w:val="24"/>
          <w:lang w:val="en-GB"/>
        </w:rPr>
        <w:t>into account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. The central process of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E5880" w:rsidRPr="00B03DCE">
        <w:rPr>
          <w:rFonts w:ascii="Times New Roman" w:hAnsi="Times New Roman" w:cs="Times New Roman"/>
          <w:sz w:val="24"/>
          <w:szCs w:val="24"/>
          <w:lang w:val="en-GB"/>
        </w:rPr>
        <w:t>prudential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supervision of insurers is the supervisory review process (SRP)</w:t>
      </w:r>
      <w:r w:rsidR="003E5880" w:rsidRPr="009B00C1">
        <w:rPr>
          <w:vertAlign w:val="superscript"/>
        </w:rPr>
        <w:footnoteReference w:id="1"/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. The cycle of one SRP is one to three years. The elements of the </w:t>
      </w:r>
      <w:r w:rsidR="003E5880" w:rsidRPr="00B03DCE">
        <w:rPr>
          <w:rFonts w:ascii="Times New Roman" w:hAnsi="Times New Roman" w:cs="Times New Roman"/>
          <w:sz w:val="24"/>
          <w:szCs w:val="24"/>
          <w:lang w:val="en-GB"/>
        </w:rPr>
        <w:t>SRP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5880" w:rsidRPr="00B03DCE">
        <w:rPr>
          <w:rFonts w:ascii="Times New Roman" w:hAnsi="Times New Roman" w:cs="Times New Roman"/>
          <w:sz w:val="24"/>
          <w:szCs w:val="24"/>
          <w:lang w:val="en-GB"/>
        </w:rPr>
        <w:t>risk analysis and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64C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E5880" w:rsidRPr="009B00C1">
        <w:rPr>
          <w:rFonts w:ascii="Times New Roman" w:hAnsi="Times New Roman" w:cs="Times New Roman"/>
          <w:sz w:val="24"/>
          <w:szCs w:val="24"/>
          <w:lang w:val="en-GB"/>
        </w:rPr>
        <w:t xml:space="preserve">detailed review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3E5880" w:rsidRPr="009B00C1">
        <w:rPr>
          <w:rFonts w:ascii="Times New Roman" w:hAnsi="Times New Roman" w:cs="Times New Roman"/>
          <w:sz w:val="24"/>
          <w:szCs w:val="24"/>
          <w:lang w:val="en-GB"/>
        </w:rPr>
        <w:t>activities</w:t>
      </w:r>
      <w:r w:rsidR="003E5880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E5880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insurer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and, where appropriate, supervisory measures. An important input to the SRP is the </w:t>
      </w:r>
      <w:r w:rsidR="009D2491" w:rsidRPr="00B03DCE">
        <w:rPr>
          <w:rFonts w:ascii="Times New Roman" w:hAnsi="Times New Roman" w:cs="Times New Roman"/>
          <w:sz w:val="24"/>
          <w:szCs w:val="24"/>
          <w:lang w:val="en-GB"/>
        </w:rPr>
        <w:t>insurer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D2491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>own risk and solvency assessment (ORSA)</w:t>
      </w:r>
      <w:r w:rsidR="003E5880"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report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in which the insurer assesses the risks associated with the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activities, the capital require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to cover th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>se risks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 xml:space="preserve"> and the adequacy of </w:t>
      </w:r>
      <w:r w:rsidR="003763DF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Pr="00B03DCE">
        <w:rPr>
          <w:rFonts w:ascii="Times New Roman" w:hAnsi="Times New Roman" w:cs="Times New Roman"/>
          <w:sz w:val="24"/>
          <w:szCs w:val="24"/>
          <w:lang w:val="en-GB"/>
        </w:rPr>
        <w:t>own funds.</w:t>
      </w:r>
    </w:p>
    <w:sectPr w:rsidR="00820E97" w:rsidRPr="00B03DCE" w:rsidSect="00A1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A6" w:rsidRDefault="00D076A6" w:rsidP="007214ED">
      <w:pPr>
        <w:spacing w:after="0" w:line="240" w:lineRule="auto"/>
      </w:pPr>
      <w:r>
        <w:separator/>
      </w:r>
    </w:p>
  </w:endnote>
  <w:endnote w:type="continuationSeparator" w:id="0">
    <w:p w:rsidR="00D076A6" w:rsidRDefault="00D076A6" w:rsidP="0072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A6" w:rsidRDefault="00D076A6" w:rsidP="007214ED">
      <w:pPr>
        <w:spacing w:after="0" w:line="240" w:lineRule="auto"/>
      </w:pPr>
      <w:r>
        <w:separator/>
      </w:r>
    </w:p>
  </w:footnote>
  <w:footnote w:type="continuationSeparator" w:id="0">
    <w:p w:rsidR="00D076A6" w:rsidRDefault="00D076A6" w:rsidP="007214ED">
      <w:pPr>
        <w:spacing w:after="0" w:line="240" w:lineRule="auto"/>
      </w:pPr>
      <w:r>
        <w:continuationSeparator/>
      </w:r>
    </w:p>
  </w:footnote>
  <w:footnote w:id="1">
    <w:p w:rsidR="003E5880" w:rsidRPr="004D6E9E" w:rsidRDefault="003E5880">
      <w:pPr>
        <w:pStyle w:val="FootnoteText"/>
        <w:rPr>
          <w:rFonts w:ascii="Times New Roman" w:hAnsi="Times New Roman" w:cs="Times New Roman"/>
          <w:lang w:val="en-US"/>
        </w:rPr>
      </w:pPr>
      <w:r w:rsidRPr="004D6E9E">
        <w:rPr>
          <w:rStyle w:val="FootnoteReference"/>
          <w:rFonts w:ascii="Times New Roman" w:hAnsi="Times New Roman" w:cs="Times New Roman"/>
        </w:rPr>
        <w:footnoteRef/>
      </w:r>
      <w:r w:rsidR="004D6E9E" w:rsidRPr="004D6E9E">
        <w:rPr>
          <w:rFonts w:ascii="Times New Roman" w:hAnsi="Times New Roman" w:cs="Times New Roman"/>
        </w:rPr>
        <w:t xml:space="preserve"> online</w:t>
      </w:r>
      <w:r w:rsidRPr="004D6E9E">
        <w:rPr>
          <w:rFonts w:ascii="Times New Roman" w:hAnsi="Times New Roman" w:cs="Times New Roman"/>
        </w:rPr>
        <w:t xml:space="preserve"> </w:t>
      </w:r>
      <w:hyperlink r:id="rId1" w:history="1">
        <w:r w:rsidRPr="004D6E9E">
          <w:rPr>
            <w:rStyle w:val="Hyperlink"/>
            <w:rFonts w:ascii="Times New Roman" w:hAnsi="Times New Roman" w:cs="Times New Roman"/>
            <w:lang w:val="en-US"/>
          </w:rPr>
          <w:t>https://www.fi.ee/et/juhendid/insurance/jarelevalvemenetluse-suunised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E4B"/>
    <w:multiLevelType w:val="hybridMultilevel"/>
    <w:tmpl w:val="B3E85B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92CA56A-2B91-4472-9609-6575DA5D0472}"/>
    <w:docVar w:name="dgnword-eventsink" w:val="71435896"/>
  </w:docVars>
  <w:rsids>
    <w:rsidRoot w:val="003A53BC"/>
    <w:rsid w:val="000072D7"/>
    <w:rsid w:val="00007CF9"/>
    <w:rsid w:val="000376FB"/>
    <w:rsid w:val="00045E9E"/>
    <w:rsid w:val="0005695A"/>
    <w:rsid w:val="00057CF2"/>
    <w:rsid w:val="000674AC"/>
    <w:rsid w:val="00085AE6"/>
    <w:rsid w:val="000E1785"/>
    <w:rsid w:val="000E3536"/>
    <w:rsid w:val="0012423E"/>
    <w:rsid w:val="00147CF9"/>
    <w:rsid w:val="001537FD"/>
    <w:rsid w:val="00214760"/>
    <w:rsid w:val="00221B50"/>
    <w:rsid w:val="00232AB6"/>
    <w:rsid w:val="0027651B"/>
    <w:rsid w:val="002E488B"/>
    <w:rsid w:val="00323695"/>
    <w:rsid w:val="003466ED"/>
    <w:rsid w:val="00367042"/>
    <w:rsid w:val="0037461C"/>
    <w:rsid w:val="003763DF"/>
    <w:rsid w:val="003A53BC"/>
    <w:rsid w:val="003D73AA"/>
    <w:rsid w:val="003E5880"/>
    <w:rsid w:val="00472623"/>
    <w:rsid w:val="004D38C7"/>
    <w:rsid w:val="004D6E9E"/>
    <w:rsid w:val="004F18F3"/>
    <w:rsid w:val="0053187D"/>
    <w:rsid w:val="00581634"/>
    <w:rsid w:val="005F41C0"/>
    <w:rsid w:val="00654442"/>
    <w:rsid w:val="00657071"/>
    <w:rsid w:val="006B1317"/>
    <w:rsid w:val="006D6925"/>
    <w:rsid w:val="006E210F"/>
    <w:rsid w:val="006E3DD3"/>
    <w:rsid w:val="00702068"/>
    <w:rsid w:val="00716CF6"/>
    <w:rsid w:val="007214ED"/>
    <w:rsid w:val="00726854"/>
    <w:rsid w:val="0073502B"/>
    <w:rsid w:val="007350BD"/>
    <w:rsid w:val="007502AD"/>
    <w:rsid w:val="00756432"/>
    <w:rsid w:val="007706ED"/>
    <w:rsid w:val="00797399"/>
    <w:rsid w:val="007A497B"/>
    <w:rsid w:val="007C2E51"/>
    <w:rsid w:val="007E652F"/>
    <w:rsid w:val="007E68DC"/>
    <w:rsid w:val="007F2C9F"/>
    <w:rsid w:val="00800C83"/>
    <w:rsid w:val="00812ECD"/>
    <w:rsid w:val="00820E97"/>
    <w:rsid w:val="0083671D"/>
    <w:rsid w:val="00857493"/>
    <w:rsid w:val="008819D4"/>
    <w:rsid w:val="008B14DE"/>
    <w:rsid w:val="008B644B"/>
    <w:rsid w:val="008D41CC"/>
    <w:rsid w:val="0090665C"/>
    <w:rsid w:val="00955B86"/>
    <w:rsid w:val="009B00C1"/>
    <w:rsid w:val="009D2491"/>
    <w:rsid w:val="009F071D"/>
    <w:rsid w:val="009F7F4C"/>
    <w:rsid w:val="00A14E91"/>
    <w:rsid w:val="00A24830"/>
    <w:rsid w:val="00AB5DC4"/>
    <w:rsid w:val="00B03DCE"/>
    <w:rsid w:val="00B36414"/>
    <w:rsid w:val="00B450EB"/>
    <w:rsid w:val="00B464C3"/>
    <w:rsid w:val="00B47F60"/>
    <w:rsid w:val="00B66B1D"/>
    <w:rsid w:val="00B70F66"/>
    <w:rsid w:val="00B95971"/>
    <w:rsid w:val="00BB2827"/>
    <w:rsid w:val="00BE648E"/>
    <w:rsid w:val="00C20181"/>
    <w:rsid w:val="00CA1BA2"/>
    <w:rsid w:val="00CB2A96"/>
    <w:rsid w:val="00D047EA"/>
    <w:rsid w:val="00D076A6"/>
    <w:rsid w:val="00D1538D"/>
    <w:rsid w:val="00D17E01"/>
    <w:rsid w:val="00D50074"/>
    <w:rsid w:val="00D5084F"/>
    <w:rsid w:val="00D53007"/>
    <w:rsid w:val="00D75673"/>
    <w:rsid w:val="00DB3646"/>
    <w:rsid w:val="00E0058B"/>
    <w:rsid w:val="00E10F0E"/>
    <w:rsid w:val="00E145B4"/>
    <w:rsid w:val="00E26E59"/>
    <w:rsid w:val="00E46B4B"/>
    <w:rsid w:val="00E52866"/>
    <w:rsid w:val="00E755DD"/>
    <w:rsid w:val="00ED2CBD"/>
    <w:rsid w:val="00EE5F59"/>
    <w:rsid w:val="00EF5268"/>
    <w:rsid w:val="00F02B1B"/>
    <w:rsid w:val="00F3286A"/>
    <w:rsid w:val="00F91FC2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DA60-CF13-4491-A279-2B166B72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7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5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4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07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.ee/et/juhendid/insurance/jarelevalvemenetluse-suuni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E22-7EFC-4B4D-8F6D-8648B470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Finantsinspektsioon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Leiu Einberg</dc:creator>
  <cp:keywords/>
  <dc:description/>
  <cp:lastModifiedBy>Tiina Rekand LOCAL</cp:lastModifiedBy>
  <cp:revision>14</cp:revision>
  <cp:lastPrinted>2016-01-11T07:24:00Z</cp:lastPrinted>
  <dcterms:created xsi:type="dcterms:W3CDTF">2020-05-05T16:51:00Z</dcterms:created>
  <dcterms:modified xsi:type="dcterms:W3CDTF">2020-05-26T09:09:00Z</dcterms:modified>
</cp:coreProperties>
</file>